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8A17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2</w:t>
      </w:r>
      <w:r>
        <w:rPr>
          <w:rFonts w:hint="eastAsia"/>
          <w:b/>
          <w:sz w:val="28"/>
          <w:szCs w:val="28"/>
        </w:rPr>
        <w:t>：</w:t>
      </w:r>
    </w:p>
    <w:p w14:paraId="224C64B3">
      <w:pPr>
        <w:jc w:val="center"/>
        <w:rPr>
          <w:rFonts w:hint="eastAsia" w:ascii="宋体" w:hAnsi="宋体"/>
          <w:b/>
          <w:bCs/>
          <w:sz w:val="28"/>
          <w:szCs w:val="30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30"/>
          <w:lang w:eastAsia="zh-CN"/>
        </w:rPr>
        <w:t>2026年片仔癀化妆品全国经销商会议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30"/>
          <w:lang w:val="en-US" w:eastAsia="zh-CN"/>
        </w:rPr>
        <w:t>布置搭建项目评分表</w:t>
      </w:r>
    </w:p>
    <w:p w14:paraId="4CF84FB4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 xml:space="preserve">总分100分                      </w:t>
      </w:r>
    </w:p>
    <w:tbl>
      <w:tblPr>
        <w:tblStyle w:val="5"/>
        <w:tblW w:w="13750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0206"/>
        <w:gridCol w:w="992"/>
        <w:gridCol w:w="1276"/>
      </w:tblGrid>
      <w:tr w14:paraId="2275A6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74C3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   目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C6C4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比选内容及标准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021E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所占</w:t>
            </w:r>
          </w:p>
          <w:p w14:paraId="16D30CF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分值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82A6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得分</w:t>
            </w:r>
          </w:p>
        </w:tc>
      </w:tr>
      <w:tr w14:paraId="3F7C4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39C5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合作案例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2C12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2019年-2025年与本次比选活动同类型会议搭建案例，需附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对应活动</w:t>
            </w:r>
            <w:r>
              <w:rPr>
                <w:rFonts w:hint="eastAsia" w:ascii="宋体" w:hAnsi="宋体"/>
                <w:szCs w:val="21"/>
              </w:rPr>
              <w:t>图片和合同（合同金额需达到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/>
                <w:szCs w:val="21"/>
              </w:rPr>
              <w:t>万或以上）复印件有效</w:t>
            </w:r>
          </w:p>
          <w:p w14:paraId="08A1FF6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（满分</w:t>
            </w:r>
            <w:r>
              <w:rPr>
                <w:rFonts w:ascii="宋体" w:hAnsi="宋体"/>
                <w:b/>
                <w:bCs/>
                <w:szCs w:val="21"/>
              </w:rPr>
              <w:t>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分）：</w:t>
            </w:r>
          </w:p>
          <w:p w14:paraId="124032A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（评判标准：每一套案例加1分，封顶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分）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F8C6D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5</w:t>
            </w: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C1E6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62117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4B5CA0"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搭建报价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5180EB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报价得分采用低价优先法计算。即满足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比选</w:t>
            </w:r>
            <w:r>
              <w:rPr>
                <w:rFonts w:ascii="宋体" w:hAnsi="宋体"/>
                <w:szCs w:val="21"/>
              </w:rPr>
              <w:t>文件要求且参选报价</w:t>
            </w:r>
            <w:r>
              <w:rPr>
                <w:rFonts w:hint="eastAsia" w:ascii="宋体" w:hAnsi="宋体"/>
                <w:szCs w:val="21"/>
              </w:rPr>
              <w:t>（不含税）</w:t>
            </w:r>
            <w:r>
              <w:rPr>
                <w:rFonts w:ascii="宋体" w:hAnsi="宋体"/>
                <w:szCs w:val="21"/>
              </w:rPr>
              <w:t>最低的参选报价为评审基准价，其报价分为满分。其他参与比选方的报价</w:t>
            </w:r>
            <w:r>
              <w:rPr>
                <w:rFonts w:hint="eastAsia" w:ascii="宋体" w:hAnsi="宋体"/>
                <w:szCs w:val="21"/>
              </w:rPr>
              <w:t>（不含税）</w:t>
            </w:r>
            <w:r>
              <w:rPr>
                <w:rFonts w:ascii="宋体" w:hAnsi="宋体"/>
                <w:szCs w:val="21"/>
              </w:rPr>
              <w:t>分按照下列公式计算:参选报价得分=(评审基准价/参与比选方参选报价)</w:t>
            </w:r>
            <w:r>
              <w:rPr>
                <w:rFonts w:hint="eastAsia" w:ascii="宋体" w:hAnsi="宋体"/>
                <w:szCs w:val="21"/>
              </w:rPr>
              <w:t>X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80</w:t>
            </w:r>
            <w:r>
              <w:rPr>
                <w:rFonts w:hint="eastAsia" w:ascii="宋体" w:hAnsi="宋体"/>
                <w:szCs w:val="21"/>
              </w:rPr>
              <w:t>（四舍五入保留两位小数点）。</w:t>
            </w:r>
          </w:p>
          <w:p w14:paraId="78834FF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注：以上报价格最高为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80</w:t>
            </w:r>
            <w:r>
              <w:rPr>
                <w:rFonts w:hint="eastAsia" w:ascii="宋体" w:hAnsi="宋体"/>
                <w:szCs w:val="21"/>
              </w:rPr>
              <w:t>。</w:t>
            </w:r>
            <w:r>
              <w:rPr>
                <w:rFonts w:hint="eastAsia" w:ascii="宋体" w:hAnsi="宋体"/>
                <w:b/>
                <w:bCs/>
                <w:szCs w:val="21"/>
              </w:rPr>
              <w:t>（满分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80</w:t>
            </w:r>
            <w:r>
              <w:rPr>
                <w:rFonts w:hint="eastAsia" w:ascii="宋体" w:hAnsi="宋体"/>
                <w:b/>
                <w:bCs/>
                <w:szCs w:val="21"/>
              </w:rPr>
              <w:t>分）（</w:t>
            </w:r>
            <w:r>
              <w:rPr>
                <w:rFonts w:hint="eastAsia" w:ascii="宋体" w:hAnsi="宋体"/>
                <w:szCs w:val="21"/>
              </w:rPr>
              <w:t>若出现专票增值税率不同情况，则按不含税价格计取后再进行评审。若同时出现专票和普票，则按专票的不含税价与普票的含税价进行比较评审。</w:t>
            </w:r>
            <w:r>
              <w:rPr>
                <w:rFonts w:hint="eastAsia" w:ascii="宋体" w:hAnsi="宋体"/>
                <w:b/>
                <w:bCs/>
                <w:szCs w:val="21"/>
              </w:rPr>
              <w:t>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2DD389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80</w:t>
            </w: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435DAEF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16E253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E72DE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服务要求</w:t>
            </w:r>
          </w:p>
        </w:tc>
        <w:tc>
          <w:tcPr>
            <w:tcW w:w="10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66FE8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免费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提供</w:t>
            </w:r>
            <w:r>
              <w:rPr>
                <w:rFonts w:hint="eastAsia" w:ascii="Arial" w:hAnsi="Arial" w:cs="Arial"/>
                <w:color w:val="333333"/>
                <w:szCs w:val="21"/>
                <w:shd w:val="clear" w:color="auto" w:fill="FFFFFF"/>
                <w:lang w:val="en-US" w:eastAsia="zh-CN"/>
              </w:rPr>
              <w:t>签到日摄影摄像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分）；2、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免费提供一辆商务车（7座）供</w:t>
            </w:r>
            <w:r>
              <w:rPr>
                <w:rFonts w:hint="eastAsia" w:ascii="Arial" w:hAnsi="Arial" w:cs="Arial"/>
                <w:color w:val="333333"/>
                <w:szCs w:val="21"/>
                <w:shd w:val="clear" w:color="auto" w:fill="FFFFFF"/>
                <w:lang w:val="en-US" w:eastAsia="zh-CN"/>
              </w:rPr>
              <w:t>签到日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使用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分）；3、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免费</w:t>
            </w:r>
            <w:r>
              <w:rPr>
                <w:rFonts w:hint="eastAsia" w:ascii="宋体" w:hAnsi="宋体"/>
                <w:szCs w:val="21"/>
              </w:rPr>
              <w:t>提供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会议当天礼仪四名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分）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4、支付女主持人化妆费用大概1000元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分）。</w:t>
            </w:r>
          </w:p>
          <w:p w14:paraId="13720BC9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每满足以上一项得对应分（满分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7B6C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15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分 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1D7E2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14:paraId="536EE265"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b/>
          <w:bCs/>
          <w:szCs w:val="21"/>
          <w:u w:val="single"/>
        </w:rPr>
        <w:t>评分说明：</w:t>
      </w:r>
    </w:p>
    <w:p w14:paraId="623BE872"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szCs w:val="21"/>
        </w:rPr>
        <w:t>（1）以上项目评判，缺失项目或无法按比选方案提供的项目，不得分；</w:t>
      </w:r>
    </w:p>
    <w:p w14:paraId="1CCB5D81"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szCs w:val="21"/>
        </w:rPr>
        <w:t>（2）本次评审采用综合得分评选，总得分最高方为中选方</w:t>
      </w:r>
      <w:r>
        <w:rPr>
          <w:rFonts w:hint="eastAsia" w:ascii="宋体" w:hAnsi="宋体" w:cs="Times New Roman"/>
          <w:szCs w:val="21"/>
        </w:rPr>
        <w:t>，若两家综合得分相同时，以价格最优者为最终中选方。须与比</w:t>
      </w:r>
      <w:r>
        <w:rPr>
          <w:rFonts w:hint="eastAsia" w:ascii="宋体" w:hAnsi="宋体"/>
          <w:szCs w:val="21"/>
        </w:rPr>
        <w:t>选方再进行服务项目等细节洽谈并最终以合同签订为准。</w:t>
      </w:r>
    </w:p>
    <w:p w14:paraId="75418E48">
      <w:pPr>
        <w:spacing w:line="360" w:lineRule="exact"/>
        <w:ind w:left="-1134" w:leftChars="-540"/>
        <w:rPr>
          <w:rFonts w:ascii="宋体" w:hAnsi="宋体"/>
        </w:rPr>
      </w:pPr>
    </w:p>
    <w:p w14:paraId="5290F963"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b/>
          <w:sz w:val="28"/>
          <w:szCs w:val="28"/>
          <w:u w:val="single"/>
        </w:rPr>
        <w:t>评审人（签字）：</w:t>
      </w:r>
    </w:p>
    <w:p w14:paraId="36815F5D"/>
    <w:sectPr>
      <w:pgSz w:w="16838" w:h="11906" w:orient="landscape"/>
      <w:pgMar w:top="709" w:right="1440" w:bottom="70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llMGU3YTY5N2FhMmNmYzUzZWQwNWY1ZTFjNDNkM2IifQ=="/>
  </w:docVars>
  <w:rsids>
    <w:rsidRoot w:val="00F03A65"/>
    <w:rsid w:val="00063CE8"/>
    <w:rsid w:val="000B530C"/>
    <w:rsid w:val="001205D7"/>
    <w:rsid w:val="0020143A"/>
    <w:rsid w:val="002366AF"/>
    <w:rsid w:val="002901AD"/>
    <w:rsid w:val="002919D9"/>
    <w:rsid w:val="0030579B"/>
    <w:rsid w:val="00307CAB"/>
    <w:rsid w:val="003268BC"/>
    <w:rsid w:val="00376F53"/>
    <w:rsid w:val="00444C07"/>
    <w:rsid w:val="00455198"/>
    <w:rsid w:val="0050050C"/>
    <w:rsid w:val="005E2C94"/>
    <w:rsid w:val="00603C98"/>
    <w:rsid w:val="00615E62"/>
    <w:rsid w:val="00687168"/>
    <w:rsid w:val="00714C44"/>
    <w:rsid w:val="00732C9E"/>
    <w:rsid w:val="00737C5B"/>
    <w:rsid w:val="00775338"/>
    <w:rsid w:val="007B35F4"/>
    <w:rsid w:val="008612CF"/>
    <w:rsid w:val="00945BB2"/>
    <w:rsid w:val="00A32227"/>
    <w:rsid w:val="00AE364C"/>
    <w:rsid w:val="00B736CF"/>
    <w:rsid w:val="00B87E5C"/>
    <w:rsid w:val="00C4271B"/>
    <w:rsid w:val="00C94725"/>
    <w:rsid w:val="00CA6462"/>
    <w:rsid w:val="00D07CD6"/>
    <w:rsid w:val="00E17104"/>
    <w:rsid w:val="00F03A65"/>
    <w:rsid w:val="00F2444B"/>
    <w:rsid w:val="00F35587"/>
    <w:rsid w:val="00F57E6A"/>
    <w:rsid w:val="0753059C"/>
    <w:rsid w:val="103E61FE"/>
    <w:rsid w:val="15F51469"/>
    <w:rsid w:val="167575DE"/>
    <w:rsid w:val="228C31BF"/>
    <w:rsid w:val="256C3D06"/>
    <w:rsid w:val="29FD7BD2"/>
    <w:rsid w:val="2C1B6F9C"/>
    <w:rsid w:val="2C950AFD"/>
    <w:rsid w:val="2CDB771A"/>
    <w:rsid w:val="322F1F88"/>
    <w:rsid w:val="371F4E38"/>
    <w:rsid w:val="38180E46"/>
    <w:rsid w:val="3AED5FA8"/>
    <w:rsid w:val="42FE2AB9"/>
    <w:rsid w:val="438239B0"/>
    <w:rsid w:val="43896146"/>
    <w:rsid w:val="43C748AF"/>
    <w:rsid w:val="452D1715"/>
    <w:rsid w:val="46A9594F"/>
    <w:rsid w:val="4B9A35A1"/>
    <w:rsid w:val="4F4C6417"/>
    <w:rsid w:val="539C41E4"/>
    <w:rsid w:val="58390860"/>
    <w:rsid w:val="5B19400B"/>
    <w:rsid w:val="5EBD1262"/>
    <w:rsid w:val="5F8A1E93"/>
    <w:rsid w:val="64DE5E27"/>
    <w:rsid w:val="650F2A68"/>
    <w:rsid w:val="661C3010"/>
    <w:rsid w:val="689730F8"/>
    <w:rsid w:val="6D18622C"/>
    <w:rsid w:val="6E5122D2"/>
    <w:rsid w:val="704316D8"/>
    <w:rsid w:val="717453B5"/>
    <w:rsid w:val="72033F80"/>
    <w:rsid w:val="72492F72"/>
    <w:rsid w:val="74851FF7"/>
    <w:rsid w:val="7CFE1373"/>
    <w:rsid w:val="7E462FD2"/>
    <w:rsid w:val="7ED8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575</Words>
  <Characters>597</Characters>
  <Lines>5</Lines>
  <Paragraphs>1</Paragraphs>
  <TotalTime>0</TotalTime>
  <ScaleCrop>false</ScaleCrop>
  <LinksUpToDate>false</LinksUpToDate>
  <CharactersWithSpaces>625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2024-03-08T08:07:00Z</dcterms:created>
  <dc:creator>GYR</dc:creator>
  <cp:lastModifiedBy>Administrator</cp:lastModifiedBy>
  <dcterms:modified xsi:type="dcterms:W3CDTF">2025-11-17T03:18:22Z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B809F89DEFE74C6C8F66DA978CD774FE_13</vt:lpwstr>
  </property>
  <property fmtid="{D5CDD505-2E9C-101B-9397-08002B2CF9AE}" pid="4" name="KSOTemplateDocerSaveRecord">
    <vt:lpwstr>eyJoZGlkIjoiNDM3MDVkMDczMWZjMjg0ODg4ZWU4YWFlNDdmOWQ3MzAifQ==</vt:lpwstr>
  </property>
</Properties>
</file>